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b/>
          <w:bCs/>
          <w:sz w:val="24"/>
          <w:szCs w:val="24"/>
        </w:rPr>
        <w:t xml:space="preserve">LUẬT HÔN NHÂN VÀ GIA ĐÌNH </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Kế thừa và phát huy thành tựu của Luật Hôn nhân và gia đình năm 2000 của nhà nước ta, Luật Hôn nhân và gia đình năm 2014 ra đời và có hiệu lực từ 01/01/2015 đã góp phần đề cao vai trò của gia đình trong đời sống xã hội, giữ gìn và phát huy truyền thống văn hóa đạo đức tốt đẹp của gia định Việt Nam, qua đó có những đóng góp đáng kể vào việc phát triển nguồn nhân lực, ổn định và phát triển kinh tế – xã hội của từng địa phương nói riêng và đất nước nói chung. Luật Hôn nhân và gia đình năm 2014 đã góp phần xây dựng, hoàn thiện và bảo vệ chế độ hôn nhân và gia đình tiến bộ, ấm no hạnh phúc ở Việt Nam, bảo vệ tốt hơn quyền con người, quyền công dân, đặc biệt là quyền của phụ nữ và trẻ em trong lĩnh vực hôn nhân và gia đình, tạo ra hành lang pháp lý góp phần thiết lập và bảo đảm sự an toàn cho các quan hệ tài sản phát sinh trong nội bộ các thành viên gia đình cũng như các giao dịch giữa các thành viên gia đình với các chủ thể khác trong xã hội; Để nhân dân hiểu rõ hơn nữa về luật hôn nhân và gia đình thì UBND xã xin trích dẫn một số điều cụ thể như sau:</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b/>
          <w:bCs/>
          <w:sz w:val="24"/>
          <w:szCs w:val="24"/>
        </w:rPr>
        <w:t>Điều 5. Bảo vệ chế độ hôn nhân và gia đình</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1. Quan hệ hôn nhân và gia đình được xác lập, thực hiện theo quy định của </w:t>
      </w:r>
      <w:hyperlink r:id="rId5" w:history="1">
        <w:r w:rsidRPr="00154032">
          <w:rPr>
            <w:rStyle w:val="Hyperlink"/>
            <w:rFonts w:ascii="Times New Roman" w:hAnsi="Times New Roman" w:cs="Times New Roman"/>
            <w:color w:val="auto"/>
            <w:sz w:val="24"/>
            <w:szCs w:val="24"/>
            <w:u w:val="none"/>
          </w:rPr>
          <w:t>Luật</w:t>
        </w:r>
      </w:hyperlink>
      <w:r w:rsidRPr="00154032">
        <w:rPr>
          <w:rFonts w:ascii="Times New Roman" w:hAnsi="Times New Roman" w:cs="Times New Roman"/>
          <w:sz w:val="24"/>
          <w:szCs w:val="24"/>
        </w:rPr>
        <w:t> này được tôn trọng và được pháp luật bảo vệ.</w:t>
      </w:r>
      <w:bookmarkStart w:id="0" w:name="_GoBack"/>
      <w:bookmarkEnd w:id="0"/>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2. Cấm các hành vi sau đây:</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a) Kết hôn giả tạo, ly hôn giả tạo;</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b) Tảo hôn, cưỡng ép kết hôn, lừa dối kết hôn, cản trở kết hôn;</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c) Người đang có vợ, có chồng mà kết hôn hoặc chung sống như vợ chồng với người khác hoặc chưa có vợ, chưa có chồng mà kết hôn hoặc chung sống như vợ chồng với người đang có chồng, có vợ;</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d) Kết hôn hoặc chung sống như vợ chồng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đ) Yêu sách của cải trong kết hôn;</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e) Cưỡng ép ly hôn, lừa dối ly hôn, cản trở ly hôn;</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g) Thực hiện sinh con bằng kỹ thuật hỗ trợ sinh sản vì mục đích thương mại, mang thai hộ vì mục đích thương mại, lựa chọn giới tính thai nhi, sinh sản vô tính;</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h) Bạo lực gia đình;</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i) Lợi dụng việc thực hiện quyền về hôn nhân và gia đình để mua bán người, bóc lột sức lao động, xâm phạm tình dục hoặc có hành vi khác nhằm mục đích trục lợi.</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lastRenderedPageBreak/>
        <w:t>3. Mọi hành vi vi phạm pháp luật về hôn nhân và gia đình phải được xử lý nghiêm minh, đúng pháp luật.</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Cơ quan, tổ chức, cá nhân có quyền yêu cầu Tòa án, cơ quan khác có thẩm quyền áp dụng biện pháp kịp thời ngăn chặn và xử lý người có hành vi vi phạm pháp luật về hôn nhân và gia đình.</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4. Danh dự, nhân phẩm, uy tín, bí mật đời tư và các quyền riêng tư khác của các bên được tôn trọng, bảo vệ trong quá trình giải quyết vụ việc về hôn nhân và gia đình.</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b/>
          <w:bCs/>
          <w:sz w:val="24"/>
          <w:szCs w:val="24"/>
        </w:rPr>
        <w:t>Điều 8. Điều kiện kết hôn</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1. Nam, nữ kết hôn với nhau phải tuân theo các điều kiện sau đây:</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a) Nam từ đủ 20 tuổi trở lên, nữ từ đủ 18 tuổi trở lên;</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b) Việc kết hôn do nam và nữ tự nguyện quyết định;</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c) Không bị mất năng lực hành vi dân sự;</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d) Việc kết hôn không thuộc một trong các trường hợp cấm kết hôn theo quy định tại các điểm a, b, c và d khoản 2 Điều 5 của Luật này.</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2. Nhà nước không thừa nhận hôn nhân giữa những người cùng giới tính.</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b/>
          <w:bCs/>
          <w:sz w:val="24"/>
          <w:szCs w:val="24"/>
        </w:rPr>
        <w:t>Điều 17. Bình đẳng về quyền, nghĩa vụ giữa vợ, chồng</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Vợ, chồng bình đẳng với nhau, có quyền, nghĩa vụ ngang nhau về mọi mặt trong gia đình, trong việc thực hiện các quyền, nghĩa vụ của công dân được quy định trong Hiến pháp, Luật này và các luật khác có liên quan.</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b/>
          <w:bCs/>
          <w:sz w:val="24"/>
          <w:szCs w:val="24"/>
        </w:rPr>
        <w:t>Điều 18. Bảo vệ quyền, nghĩa vụ về nhân thân của vợ, chồng</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Quyền, nghĩa vụ về nhân thân của vợ, chồng quy định tại Luật này, Bộ luật dân sự và các luật khác có liên quan được tôn trọng và bảo vệ.</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b/>
          <w:bCs/>
          <w:sz w:val="24"/>
          <w:szCs w:val="24"/>
        </w:rPr>
        <w:t>Điều 33. Tài sản chung của vợ chồng</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1. Tài sản chung của vợ chồng gồm tài sản do vợ, chồng tạo ra, thu nhập do lao động, hoạt động sản xuất, kinh doanh, hoa lợi, lợi tức phát sinh từ tài sản riêng và thu nhập hợp pháp khác trong thời kỳ hôn nhân, trừ trường hợp được quy định tại khoản 1 Điều 40 của Luật này; tài sản mà vợ chồng được thừa kế chung hoặc được tặng cho chung và tài sản khác mà vợ chồng thỏa thuận là tài sản chung.</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Quyền sử dụng đất mà vợ, chồng có được sau khi kết hôn là tài sản chung của vợ chồng, trừ trường hợp vợ hoặc chồng được thừa kế riêng, được tặng cho riêng hoặc có được thông qua giao dịch bằng tài sản riêng.</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2. Tài sản chung của vợ chồng thuộc sở hữu chung hợp nhất, được dùng để bảo đảm nhu cầu của gia đình, thực hiện nghĩa vụ chung của vợ chồng.</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3. Trong trường hợp không có căn cứ để chứng minh tài sản mà vợ, chồng đang có tranh chấp là tài sản riêng của mỗi bên thì tài sản đó được coi là tài sản chung</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b/>
          <w:bCs/>
          <w:sz w:val="24"/>
          <w:szCs w:val="24"/>
        </w:rPr>
        <w:t>Điều 38. Chia tài sản chung trong thời kỳ hôn nhân</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1. Trong thời kỳ hôn nhân, vợ chồng có quyền thỏa thuận chia một phần hoặc toàn bộ tài sản chung, trừ trường hợp quy định tại Điều 42 của Luật này; nếu không thỏa thuận được thì có quyền yêu cầu Tòa án giải quyết.</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2. Thỏa thuận về việc chia tài sản chung phải lập thành văn bản. Văn bản này được công chứng theo yêu cầu của vợ chồng hoặc theo quy định của pháp luật.</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3. Trong trường hợp vợ, chồng có yêu cầu thì Tòa án giải quyết việc chia tài sản chung của vợ chồng theo quy định tại Điều 59 của Luật này.</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w:t>
      </w:r>
      <w:r w:rsidRPr="00154032">
        <w:rPr>
          <w:rFonts w:ascii="Times New Roman" w:hAnsi="Times New Roman" w:cs="Times New Roman"/>
          <w:b/>
          <w:bCs/>
          <w:sz w:val="24"/>
          <w:szCs w:val="24"/>
        </w:rPr>
        <w:t>Điều 51. Quyền yêu cầu giải quyết ly hôn</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1. Vợ, chồng hoặc cả hai người có quyền yêu cầu Tòa án giải quyết ly hôn.</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2. Cha, mẹ, người thân thích khác có quyền yêu cầu Tòa án giải quyết ly hôn khi một bên vợ, chồng do bị bệnh tâm thần hoặc mắc bệnh khác mà không thể nhận thức, làm chủ được hành vi của mình, đồng thời là nạn nhân của bạo lực gia đình do chồng, vợ của họ gây ra làm ảnh hưởng nghiêm trọng đến tính mạng, sức khỏe, tinh thần của họ.</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3. Chồng không có quyền yêu cầu ly hôn trong trường hợp vợ đang có thai, sinh con hoặc đang nuôi con dưới 12 tháng tuổi.</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b/>
          <w:bCs/>
          <w:sz w:val="24"/>
          <w:szCs w:val="24"/>
        </w:rPr>
        <w:t>Điều 55. Thuận tình ly hôn</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Trong trường hợp vợ chồng cùng yêu cầu ly hôn, nếu xét thấy hai bên thật sự tự nguyện ly hôn và đã thỏa thuận về việc chia tài sản, việc trông nom, nuôi dưỡng, chăm sóc, giáo dục con trên cơ sở bảo đảm quyền lợi chính đáng của vợ và con thì Tòa án công nhận thuận tình ly hôn; nếu không thỏa thuận được hoặc có thỏa thuận nhưng không bảo đảm quyền lợi chính đáng của vợ và con thì Tòa án giải quyết việc ly hôn.</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b/>
          <w:bCs/>
          <w:sz w:val="24"/>
          <w:szCs w:val="24"/>
        </w:rPr>
        <w:t>Điều 56. Ly hôn theo yêu cầu của một bên</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1. Khi vợ hoặc chồng yêu cầu ly hôn mà hòa giải tại Tòa án không thành thì Tòa án giải quyết cho ly hôn nếu có căn cứ về việc vợ, chồng có hành vi bạo lực gia đình hoặc vi phạm nghiêm trọng quyền, nghĩa vụ của vợ, chồng làm cho hôn nhân lâm vào tình trạng trầm trọng, đời sống chung không thể kéo dài, mục đích của hôn nhân không đạt được.</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2. Trong trường hợp vợ hoặc chồng của người bị Tòa án tuyên bố mất tích yêu cầu ly hôn thì Tòa án giải quyết cho ly hôn.</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3. Trong trường hợp có yêu cầu ly hôn theo quy định tại khoản 2 Điều 51 của Luật này thì Tòa án giải quyết cho ly hôn nếu có căn cứ về việc chồng, vợ có hành vi bạo lực gia đình làm ảnh hưởng nghiêm trọng đến tính mạng, sức khỏe, tinh thần của người kia.</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b/>
          <w:bCs/>
          <w:sz w:val="24"/>
          <w:szCs w:val="24"/>
        </w:rPr>
        <w:t>Điều 57. Thời điểm chấm dứt hôn nhân và trách nhiệm gửi bản án, quyết định ly hôn</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1. Quan hệ hôn nhân chấm dứt kể từ ngày bản án, quyết định ly hôn của Tòa án có hiệu lực pháp luật.</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2. Tòa án đã giải quyết ly hôn phải gửi bản án, quyết định ly hôn đã có hiệu lực pháp luật cho cơ quan đã thực hiện việc đăng ký kết hôn để ghi vào sổ hộ tịch; hai bên ly hôn; cá nhân, cơ quan, tổ chức khác theo quy định của Bộ luật tố tụng dân sự và các luật khác có liên quan.</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b/>
          <w:bCs/>
          <w:sz w:val="24"/>
          <w:szCs w:val="24"/>
        </w:rPr>
        <w:t>Điều 58. Quyền, nghĩa vụ của cha mẹ và con sau khi ly hôn</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Việc trông nom, chăm sóc, nuôi dưỡng, giáo dục con sau khi ly hôn được áp dụng theo quy định tại các điều 81, 82, 83 và 84 của Luật này.</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b/>
          <w:bCs/>
          <w:sz w:val="24"/>
          <w:szCs w:val="24"/>
        </w:rPr>
        <w:t>Điều 59. Nguyên tắc giải quyết tài sản của vợ chồng khi ly hôn</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1. Trong trường hợp chế độ tài sản của vợ chồng theo luật định thì việc giải quyết tài sản do các bên thỏa thuận; nếu không thỏa thuận được thì theo yêu cầu của vợ, chồng hoặc của hai vợ chồng, Tòa án giải quyết theo quy định tại các khoản 2, 3, 4 và 5 Điều này và tại các điều 60, 61, 62, 63 và 64 của Luật này.</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Trong trường hợp chế độ tài sản của vợ chồng theo thỏa thuận thì việc giải quyết tài sản khi ly hôn được áp dụng theo thỏa thuận đó; nếu thỏa thuận không đầy đủ, rõ ràng thì áp dụng quy định tương ứng tại các khoản 2, 3, 4 và 5 Điều này và tại các điều 60, 61, 62, 63 và 64 của Luật này để giải quyết.</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2. Tài sản chung của vợ chồng được chia đôi nhưng có tính đến các yếu tố sau đây:</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a) Hoàn cảnh của gia đình và của vợ, chồng;</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b) Công sức đóng góp của vợ, chồng vào việc tạo lập, duy trì và phát triển khối tài sản chung. Lao động của vợ, chồng trong gia đình được coi như lao động có thu nhập;</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c) Bảo vệ lợi ích chính đáng của mỗi bên trong sản xuất, kinh doanh và nghề nghiệp để các bên có điều kiện tiếp tục lao động tạo thu nhập;</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d) Lỗi của mỗi bên trong vi phạm quyền, nghĩa vụ của vợ chồng.</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3. Tài sản chung của vợ chồng được chia bằng hiện vật, nếu không chia được bằng hiện vật thì chia theo giá trị; bên nào nhận phần tài sản bằng hiện vật có giá trị lớn hơn phần mình được hưởng thì phải thanh toán cho bên kia phần chênh lệch.</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4. Tài sản riêng của vợ, chồng thuộc quyền sở hữu của người đó, trừ trường hợp tài sản riêng đã nhập vào tài sản chung theo quy định của Luật này.</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Trong trường hợp có sự sáp nhập, trộn lẫn giữa tài sản riêng với tài sản chung mà vợ, chồng có yêu cầu về chia tài sản thì được thanh toán phần giá trị tài sản của mình đóng góp vào khối tài sản đó, trừ trường hợp vợ chồng có thỏa thuận khác.</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5. Bảo vệ quyền, lợi ích hợp pháp của vợ, con chưa thành niên, con đã thành niên mất năng lực hành vi dân sự hoặc không có khả năng lao động và không có tài sản để tự nuôi mình.</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6. Tòa án nhân dân tối cao chủ trì phối hợp với Viện kiểm sát nhân dân tối cao và Bộ Tư pháp hướng dẫn Điều này.</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b/>
          <w:bCs/>
          <w:sz w:val="24"/>
          <w:szCs w:val="24"/>
        </w:rPr>
        <w:t>Điều 60. Giải quyết quyền, nghĩa vụ tài sản của vợ chồng đối với người thứ ba khi ly hôn</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1. Quyền, nghĩa vụ tài sản của vợ chồng đối với người thứ ba vẫn có hiệu lực sau khi ly hôn, trừ trường hợp vợ chồng và người thứ ba có thỏa thuận khác.</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2. Trong trường hợp có tranh chấp về quyền, nghĩa vụ tài sản thì áp dụng quy định tại các điều 27, 37 và 45 của Luật này và quy định của Bộ luật dân sự để giải quyết.</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b/>
          <w:bCs/>
          <w:sz w:val="24"/>
          <w:szCs w:val="24"/>
        </w:rPr>
        <w:t>Điều 61. Chia tài sản trong trường hợp vợ chồng sống chung với gia đình</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1. Trong trường hợp vợ chồng sống chung với gia đình mà ly hôn, nếu tài sản của vợ chồng trong khối tài sản chung của gia đình không xác định được thì vợ hoặc chồng được chia một phần trong khối tài sản chung của gia đình căn cứ vào công sức đóng góp của vợ chồng vào việc tạo lập, duy trì, phát triển khối tài sản chung cũng như vào đời sống chung của gia đình. Việc chia một phần trong khối tài sản chung do vợ chồng thỏa thuận với gia đình; nếu không thỏa thuận được thì yêu cầu Tòa án giải quyết.</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2. Trong trường hợp vợ chồng sống chung với gia đình mà tài sản của vợ chồng trong khối tài sản chung của gia đình có thể xác định được theo phần thì khi ly hôn, phần tài sản của vợ chồng được trích ra từ khối tài sản chung đó để chia theo quy định tại Điều 59 của Luật này.</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b/>
          <w:bCs/>
          <w:sz w:val="24"/>
          <w:szCs w:val="24"/>
        </w:rPr>
        <w:t>Điều 62. Chia quyền sử dụng đất của vợ chồng khi ly hôn</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1. Quyền sử dụng đất là tài sản riêng của bên nào thì khi ly hôn vẫn thuộc về bên đó.</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2. Việc chia quyền sử dụng đất là tài sản chung của vợ chồng khi ly hôn được thực hiện như sau:</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a) Đối với đất nông nghiệp trồng cây hàng năm, nuôi trồng thủy sản, nếu cả hai bên đều có nhu cầu và có điều kiện trực tiếp sử dụng đất thì được chia theo thỏa thuận của hai bên; nếu không thỏa thuận được thì yêu cầu Tòa án giải quyết theo quy định tại Điều 59 của Luật này.</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Trong trường hợp chỉ một bên có nhu cầu và có điều kiện trực tiếp sử dụng đất thì bên đó được tiếp tục sử dụng nhưng phải thanh toán cho bên kia phần giá trị quyền sử dụng đất mà họ được hưởng;</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b) Trong trường hợp vợ chồng có quyền sử dụng đất nông nghiệp trồng cây hàng năm, nuôi trồng thủy sản chung với hộ gia đình thì khi ly hôn phần quyền sử dụng đất của vợ chồng được tách ra và chia theo quy định tại điểm a khoản này;</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c) Đối với đất nông nghiệp trồng cây lâu năm, đất lâm nghiệp để trồng rừng, đất ở thì được chia theo quy định tại Điều 59 của Luật này;</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d) Đối với loại đất khác thì được chia theo quy định của pháp luật về đất đai.</w:t>
      </w:r>
    </w:p>
    <w:p w:rsidR="005021F8" w:rsidRPr="00154032" w:rsidRDefault="005021F8" w:rsidP="00154032">
      <w:pPr>
        <w:spacing w:before="240" w:after="240" w:line="240" w:lineRule="auto"/>
        <w:jc w:val="both"/>
        <w:rPr>
          <w:rFonts w:ascii="Times New Roman" w:hAnsi="Times New Roman" w:cs="Times New Roman"/>
          <w:sz w:val="24"/>
          <w:szCs w:val="24"/>
        </w:rPr>
      </w:pPr>
      <w:r w:rsidRPr="00154032">
        <w:rPr>
          <w:rFonts w:ascii="Times New Roman" w:hAnsi="Times New Roman" w:cs="Times New Roman"/>
          <w:sz w:val="24"/>
          <w:szCs w:val="24"/>
        </w:rPr>
        <w:t>3. Trong trường hợp vợ chồng sống chung với gia đình mà không có quyền sử dụng đất chung với hộ gia đình thì khi ly hôn quyền lợi của bên không có quyền sử dụng đất và không tiếp tục sống chung với gia đình được giải quyết theo quy định tại Điều 61 của Luật này.</w:t>
      </w:r>
    </w:p>
    <w:p w:rsidR="009D60F1" w:rsidRPr="00154032" w:rsidRDefault="00154032" w:rsidP="00154032">
      <w:pPr>
        <w:spacing w:before="240" w:after="240" w:line="240" w:lineRule="auto"/>
        <w:jc w:val="both"/>
        <w:rPr>
          <w:rFonts w:ascii="Times New Roman" w:hAnsi="Times New Roman" w:cs="Times New Roman"/>
          <w:sz w:val="24"/>
          <w:szCs w:val="24"/>
        </w:rPr>
      </w:pPr>
    </w:p>
    <w:sectPr w:rsidR="009D60F1" w:rsidRPr="00154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F8"/>
    <w:rsid w:val="00154032"/>
    <w:rsid w:val="00413764"/>
    <w:rsid w:val="005021F8"/>
    <w:rsid w:val="00C73920"/>
    <w:rsid w:val="00DD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1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1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35855">
      <w:bodyDiv w:val="1"/>
      <w:marLeft w:val="0"/>
      <w:marRight w:val="0"/>
      <w:marTop w:val="0"/>
      <w:marBottom w:val="0"/>
      <w:divBdr>
        <w:top w:val="none" w:sz="0" w:space="0" w:color="auto"/>
        <w:left w:val="none" w:sz="0" w:space="0" w:color="auto"/>
        <w:bottom w:val="none" w:sz="0" w:space="0" w:color="auto"/>
        <w:right w:val="none" w:sz="0" w:space="0" w:color="auto"/>
      </w:divBdr>
      <w:divsChild>
        <w:div w:id="1653824599">
          <w:marLeft w:val="0"/>
          <w:marRight w:val="0"/>
          <w:marTop w:val="0"/>
          <w:marBottom w:val="0"/>
          <w:divBdr>
            <w:top w:val="none" w:sz="0" w:space="0" w:color="auto"/>
            <w:left w:val="none" w:sz="0" w:space="0" w:color="auto"/>
            <w:bottom w:val="none" w:sz="0" w:space="0" w:color="auto"/>
            <w:right w:val="none" w:sz="0" w:space="0" w:color="auto"/>
          </w:divBdr>
          <w:divsChild>
            <w:div w:id="1431854513">
              <w:marLeft w:val="0"/>
              <w:marRight w:val="0"/>
              <w:marTop w:val="0"/>
              <w:marBottom w:val="0"/>
              <w:divBdr>
                <w:top w:val="none" w:sz="0" w:space="0" w:color="auto"/>
                <w:left w:val="none" w:sz="0" w:space="0" w:color="auto"/>
                <w:bottom w:val="none" w:sz="0" w:space="0" w:color="auto"/>
                <w:right w:val="none" w:sz="0" w:space="0" w:color="auto"/>
              </w:divBdr>
              <w:divsChild>
                <w:div w:id="19756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99563">
          <w:marLeft w:val="0"/>
          <w:marRight w:val="0"/>
          <w:marTop w:val="0"/>
          <w:marBottom w:val="0"/>
          <w:divBdr>
            <w:top w:val="none" w:sz="0" w:space="0" w:color="auto"/>
            <w:left w:val="none" w:sz="0" w:space="0" w:color="auto"/>
            <w:bottom w:val="none" w:sz="0" w:space="0" w:color="auto"/>
            <w:right w:val="none" w:sz="0" w:space="0" w:color="auto"/>
          </w:divBdr>
          <w:divsChild>
            <w:div w:id="5271096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uatminhgia.com.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3</cp:revision>
  <dcterms:created xsi:type="dcterms:W3CDTF">2022-07-06T08:58:00Z</dcterms:created>
  <dcterms:modified xsi:type="dcterms:W3CDTF">2022-07-07T04:32:00Z</dcterms:modified>
</cp:coreProperties>
</file>